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567"/>
        <w:gridCol w:w="242"/>
        <w:gridCol w:w="609"/>
        <w:gridCol w:w="1144"/>
        <w:gridCol w:w="132"/>
        <w:gridCol w:w="1375"/>
        <w:gridCol w:w="42"/>
        <w:gridCol w:w="851"/>
        <w:gridCol w:w="425"/>
        <w:gridCol w:w="425"/>
        <w:gridCol w:w="1134"/>
        <w:gridCol w:w="305"/>
        <w:gridCol w:w="1967"/>
      </w:tblGrid>
      <w:tr w:rsidR="007961F9" w:rsidRPr="00971AE1" w14:paraId="0A50AD59" w14:textId="77777777" w:rsidTr="00380FA9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CE48"/>
          </w:tcPr>
          <w:p w14:paraId="5DBB7798" w14:textId="6D649923" w:rsidR="007961F9" w:rsidRPr="00380FA9" w:rsidRDefault="00B7396A" w:rsidP="008978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7961F9" w:rsidRPr="00380FA9">
              <w:rPr>
                <w:b/>
                <w:sz w:val="28"/>
              </w:rPr>
              <w:t xml:space="preserve"> Premier’s Science Awards</w:t>
            </w:r>
          </w:p>
          <w:p w14:paraId="7BE7E532" w14:textId="77777777" w:rsidR="007961F9" w:rsidRPr="004001D5" w:rsidRDefault="007961F9" w:rsidP="00897824">
            <w:pPr>
              <w:jc w:val="center"/>
              <w:rPr>
                <w:color w:val="FFFFFF" w:themeColor="background1"/>
              </w:rPr>
            </w:pPr>
            <w:r w:rsidRPr="00380FA9">
              <w:rPr>
                <w:b/>
                <w:sz w:val="28"/>
              </w:rPr>
              <w:t>Endorsement Form – Research</w:t>
            </w:r>
          </w:p>
        </w:tc>
      </w:tr>
      <w:tr w:rsidR="007961F9" w14:paraId="0C5B78A2" w14:textId="77777777" w:rsidTr="00897824">
        <w:tc>
          <w:tcPr>
            <w:tcW w:w="9897" w:type="dxa"/>
            <w:gridSpan w:val="14"/>
          </w:tcPr>
          <w:p w14:paraId="5416DE50" w14:textId="77777777" w:rsidR="007961F9" w:rsidRPr="00EE1B34" w:rsidRDefault="007961F9" w:rsidP="00897824">
            <w:pPr>
              <w:spacing w:before="80" w:after="40"/>
              <w:jc w:val="both"/>
              <w:rPr>
                <w:b/>
                <w:sz w:val="4"/>
                <w:szCs w:val="8"/>
              </w:rPr>
            </w:pPr>
          </w:p>
        </w:tc>
      </w:tr>
      <w:tr w:rsidR="007961F9" w:rsidRPr="002A3558" w14:paraId="17F2488F" w14:textId="77777777" w:rsidTr="002A3558">
        <w:trPr>
          <w:trHeight w:val="31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A2F7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Name of applicant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57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6B055531" w14:textId="77777777" w:rsidTr="00897824">
        <w:tc>
          <w:tcPr>
            <w:tcW w:w="9897" w:type="dxa"/>
            <w:gridSpan w:val="14"/>
          </w:tcPr>
          <w:p w14:paraId="44D644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5D970F39" w14:textId="77777777" w:rsidTr="002A3558"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2220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4BD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5571F93B" w14:textId="77777777" w:rsidTr="00897824">
        <w:tc>
          <w:tcPr>
            <w:tcW w:w="9897" w:type="dxa"/>
            <w:gridSpan w:val="14"/>
            <w:tcBorders>
              <w:bottom w:val="single" w:sz="4" w:space="0" w:color="auto"/>
            </w:tcBorders>
          </w:tcPr>
          <w:p w14:paraId="072FF260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69618C36" w14:textId="77777777" w:rsidTr="00897824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3AA8" w14:textId="77777777" w:rsidR="007961F9" w:rsidRPr="002A3558" w:rsidRDefault="007961F9" w:rsidP="001B14B4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This form must be completed and signed by</w:t>
            </w:r>
            <w:r w:rsidRPr="002A3558">
              <w:rPr>
                <w:rFonts w:cs="Arial"/>
                <w:color w:val="00050D"/>
                <w:sz w:val="22"/>
                <w:szCs w:val="22"/>
              </w:rPr>
              <w:t xml:space="preserve"> the individual providing endorsement for the application. </w:t>
            </w:r>
            <w:r w:rsidRPr="002A3558">
              <w:rPr>
                <w:sz w:val="22"/>
                <w:szCs w:val="22"/>
              </w:rPr>
              <w:t xml:space="preserve">The endorser confirms that the application is true and correct and that it is supported by the applicant’s management. </w:t>
            </w:r>
            <w:r w:rsidRPr="002A3558">
              <w:rPr>
                <w:rFonts w:cs="Arial"/>
                <w:sz w:val="22"/>
                <w:szCs w:val="22"/>
              </w:rPr>
              <w:t>An individual can endorse multiple applicants for the same category.</w:t>
            </w:r>
          </w:p>
          <w:p w14:paraId="2F9DF9ED" w14:textId="77777777" w:rsidR="007961F9" w:rsidRPr="002A3558" w:rsidRDefault="007961F9" w:rsidP="001B14B4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2A3558">
              <w:rPr>
                <w:rFonts w:cs="Arial"/>
                <w:color w:val="00050D"/>
                <w:sz w:val="22"/>
                <w:szCs w:val="22"/>
              </w:rPr>
              <w:t>For applicants in the Scientist of the Year and Woodside Early Career Scientist of the Year categories, the application must be endorsed by a supervisor or manager within the applicant’s organisation, such as the CEO, Head of Research Group or similar.</w:t>
            </w:r>
          </w:p>
          <w:p w14:paraId="5A89CA18" w14:textId="0036A471" w:rsidR="007961F9" w:rsidRPr="000C5B8F" w:rsidRDefault="007961F9" w:rsidP="001B14B4">
            <w:pPr>
              <w:jc w:val="both"/>
              <w:rPr>
                <w:rFonts w:cs="Arial"/>
                <w:sz w:val="22"/>
                <w:szCs w:val="22"/>
              </w:rPr>
            </w:pPr>
            <w:r w:rsidRPr="002A3558">
              <w:rPr>
                <w:rFonts w:cs="Arial"/>
                <w:color w:val="00050D"/>
                <w:sz w:val="22"/>
                <w:szCs w:val="22"/>
              </w:rPr>
              <w:t>For applicants in the ExxonMobil Student Scientist of the Year category, the application must be endorsed by a supervisor or manager directly supervising the student’s work.</w:t>
            </w:r>
            <w:r w:rsidR="000C5B8F">
              <w:rPr>
                <w:rFonts w:cs="Arial"/>
                <w:color w:val="00050D"/>
                <w:sz w:val="22"/>
                <w:szCs w:val="22"/>
              </w:rPr>
              <w:t xml:space="preserve"> </w:t>
            </w:r>
            <w:r w:rsidR="000C5B8F">
              <w:rPr>
                <w:rFonts w:cs="Arial"/>
                <w:sz w:val="22"/>
                <w:szCs w:val="22"/>
              </w:rPr>
              <w:t xml:space="preserve">Student applicants are also required to provide 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a statement </w:t>
            </w:r>
            <w:r w:rsidR="000C5B8F">
              <w:rPr>
                <w:rFonts w:cs="Arial"/>
                <w:sz w:val="22"/>
                <w:szCs w:val="22"/>
              </w:rPr>
              <w:t>from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</w:t>
            </w:r>
            <w:r w:rsidR="000C5B8F">
              <w:rPr>
                <w:rFonts w:cs="Arial"/>
                <w:sz w:val="22"/>
                <w:szCs w:val="22"/>
              </w:rPr>
              <w:t xml:space="preserve">their 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supervisor </w:t>
            </w:r>
            <w:r w:rsidR="00D32AB2">
              <w:rPr>
                <w:rFonts w:cs="Arial"/>
                <w:sz w:val="22"/>
                <w:szCs w:val="22"/>
              </w:rPr>
              <w:t>in the</w:t>
            </w:r>
            <w:r w:rsidR="000C5B8F">
              <w:rPr>
                <w:rFonts w:cs="Arial"/>
                <w:sz w:val="22"/>
                <w:szCs w:val="22"/>
              </w:rPr>
              <w:t xml:space="preserve"> </w:t>
            </w:r>
            <w:r w:rsidR="000C5B8F" w:rsidRPr="000C5B8F">
              <w:rPr>
                <w:rFonts w:cs="Arial"/>
                <w:i/>
                <w:sz w:val="22"/>
                <w:szCs w:val="22"/>
              </w:rPr>
              <w:t xml:space="preserve">Evaluation Criteria </w:t>
            </w:r>
            <w:r w:rsidR="00D32AB2">
              <w:rPr>
                <w:rFonts w:cs="Arial"/>
                <w:sz w:val="22"/>
                <w:szCs w:val="22"/>
              </w:rPr>
              <w:t xml:space="preserve">component, 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outlining </w:t>
            </w:r>
            <w:r w:rsidR="000C5B8F">
              <w:rPr>
                <w:rFonts w:cs="Arial"/>
                <w:sz w:val="22"/>
                <w:szCs w:val="22"/>
              </w:rPr>
              <w:t>the extent to which the applic</w:t>
            </w:r>
            <w:bookmarkStart w:id="0" w:name="_GoBack"/>
            <w:bookmarkEnd w:id="0"/>
            <w:r w:rsidR="000C5B8F">
              <w:rPr>
                <w:rFonts w:cs="Arial"/>
                <w:sz w:val="22"/>
                <w:szCs w:val="22"/>
              </w:rPr>
              <w:t>ant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lead</w:t>
            </w:r>
            <w:r w:rsidR="000C5B8F">
              <w:rPr>
                <w:rFonts w:cs="Arial"/>
                <w:sz w:val="22"/>
                <w:szCs w:val="22"/>
              </w:rPr>
              <w:t>s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research activities </w:t>
            </w:r>
            <w:r w:rsidR="000C5B8F">
              <w:rPr>
                <w:rFonts w:cs="Arial"/>
                <w:sz w:val="22"/>
                <w:szCs w:val="22"/>
              </w:rPr>
              <w:t>and/</w:t>
            </w:r>
            <w:r w:rsidR="000C5B8F" w:rsidRPr="00394920">
              <w:rPr>
                <w:rFonts w:cs="Arial"/>
                <w:sz w:val="22"/>
                <w:szCs w:val="22"/>
              </w:rPr>
              <w:t>or lead</w:t>
            </w:r>
            <w:r w:rsidR="000C5B8F">
              <w:rPr>
                <w:rFonts w:cs="Arial"/>
                <w:sz w:val="22"/>
                <w:szCs w:val="22"/>
              </w:rPr>
              <w:t>s</w:t>
            </w:r>
            <w:r w:rsidR="000C5B8F" w:rsidRPr="00394920">
              <w:rPr>
                <w:rFonts w:cs="Arial"/>
                <w:sz w:val="22"/>
                <w:szCs w:val="22"/>
              </w:rPr>
              <w:t xml:space="preserve"> with guidance</w:t>
            </w:r>
            <w:r w:rsidR="000C5B8F">
              <w:rPr>
                <w:rFonts w:cs="Arial"/>
                <w:sz w:val="22"/>
                <w:szCs w:val="22"/>
              </w:rPr>
              <w:t>.</w:t>
            </w:r>
          </w:p>
          <w:p w14:paraId="731AE21E" w14:textId="77777777" w:rsidR="007961F9" w:rsidRPr="002A3558" w:rsidRDefault="007961F9" w:rsidP="001B14B4">
            <w:pPr>
              <w:jc w:val="both"/>
              <w:rPr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>Please ensure a scanned copy of the completed signed form is submitted with the application.</w:t>
            </w:r>
          </w:p>
        </w:tc>
      </w:tr>
      <w:tr w:rsidR="007961F9" w:rsidRPr="002A3558" w14:paraId="1D175FAA" w14:textId="77777777" w:rsidTr="002A3558">
        <w:trPr>
          <w:trHeight w:val="675"/>
        </w:trPr>
        <w:tc>
          <w:tcPr>
            <w:tcW w:w="679" w:type="dxa"/>
            <w:tcBorders>
              <w:top w:val="single" w:sz="4" w:space="0" w:color="auto"/>
            </w:tcBorders>
          </w:tcPr>
          <w:p w14:paraId="5E4CE26F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  <w:sdt>
          <w:sdtPr>
            <w:rPr>
              <w:rFonts w:cs="Arial"/>
              <w:color w:val="00050D"/>
              <w:sz w:val="36"/>
              <w:szCs w:val="36"/>
            </w:rPr>
            <w:id w:val="10956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4697AEF7" w14:textId="30CA1782" w:rsidR="007961F9" w:rsidRPr="002A3558" w:rsidRDefault="007961F9" w:rsidP="00897824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00050D"/>
                    <w:sz w:val="36"/>
                    <w:szCs w:val="36"/>
                  </w:rPr>
                </w:pPr>
                <w:r w:rsidRPr="002A3558">
                  <w:rPr>
                    <w:rFonts w:ascii="MS Gothic" w:eastAsia="MS Gothic" w:hAnsi="MS Gothic" w:cs="Arial" w:hint="eastAsia"/>
                    <w:color w:val="00050D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4420101F" w14:textId="6A106470" w:rsidR="002A3558" w:rsidRPr="002A3558" w:rsidRDefault="007961F9" w:rsidP="00897824">
            <w:pPr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I endorse the application.</w:t>
            </w:r>
          </w:p>
        </w:tc>
      </w:tr>
      <w:tr w:rsidR="007961F9" w:rsidRPr="002A3558" w14:paraId="04CAC3EC" w14:textId="77777777" w:rsidTr="002A3558">
        <w:trPr>
          <w:trHeight w:val="259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D53E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Title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57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FB0A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12ADD519" w14:textId="77777777" w:rsidTr="00897824">
        <w:tc>
          <w:tcPr>
            <w:tcW w:w="9897" w:type="dxa"/>
            <w:gridSpan w:val="14"/>
          </w:tcPr>
          <w:p w14:paraId="71CAF88B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1093732" w14:textId="77777777" w:rsidTr="00897824"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4E97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First name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0D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033B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Surname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09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382DDA87" w14:textId="77777777" w:rsidTr="00897824">
        <w:tc>
          <w:tcPr>
            <w:tcW w:w="9897" w:type="dxa"/>
            <w:gridSpan w:val="14"/>
          </w:tcPr>
          <w:p w14:paraId="79973088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336E4F8F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301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Position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51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4E8B3AE7" w14:textId="77777777" w:rsidTr="00897824">
        <w:tc>
          <w:tcPr>
            <w:tcW w:w="9897" w:type="dxa"/>
            <w:gridSpan w:val="14"/>
          </w:tcPr>
          <w:p w14:paraId="29EEF073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EE23AB1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82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Organisation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5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59B010A8" w14:textId="77777777" w:rsidTr="00897824">
        <w:tc>
          <w:tcPr>
            <w:tcW w:w="9897" w:type="dxa"/>
            <w:gridSpan w:val="14"/>
          </w:tcPr>
          <w:p w14:paraId="67F268EC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0687FB5" w14:textId="77777777" w:rsidTr="002A3558">
        <w:tc>
          <w:tcPr>
            <w:tcW w:w="3373" w:type="dxa"/>
            <w:gridSpan w:val="6"/>
            <w:tcBorders>
              <w:right w:val="single" w:sz="4" w:space="0" w:color="auto"/>
            </w:tcBorders>
          </w:tcPr>
          <w:p w14:paraId="527BDE96" w14:textId="13577C88" w:rsidR="007961F9" w:rsidRPr="002A3558" w:rsidRDefault="007961F9" w:rsidP="00897824">
            <w:pPr>
              <w:rPr>
                <w:b/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>Relationship to the applicant (e.g. Head of Research Group</w:t>
            </w:r>
            <w:r w:rsidR="008C2C7D">
              <w:rPr>
                <w:b/>
                <w:sz w:val="22"/>
                <w:szCs w:val="22"/>
              </w:rPr>
              <w:t>,</w:t>
            </w:r>
            <w:r w:rsidRPr="002A3558">
              <w:rPr>
                <w:b/>
                <w:sz w:val="22"/>
                <w:szCs w:val="22"/>
              </w:rPr>
              <w:t xml:space="preserve"> supervisor</w:t>
            </w:r>
            <w:r w:rsidR="008C2C7D">
              <w:rPr>
                <w:b/>
                <w:sz w:val="22"/>
                <w:szCs w:val="22"/>
              </w:rPr>
              <w:t>,</w:t>
            </w:r>
            <w:r w:rsidRPr="002A3558">
              <w:rPr>
                <w:b/>
                <w:sz w:val="22"/>
                <w:szCs w:val="22"/>
              </w:rPr>
              <w:t xml:space="preserve"> manager)</w:t>
            </w:r>
          </w:p>
        </w:tc>
        <w:tc>
          <w:tcPr>
            <w:tcW w:w="6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D5C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</w:tr>
      <w:tr w:rsidR="007961F9" w:rsidRPr="002A3558" w14:paraId="28F91AC4" w14:textId="77777777" w:rsidTr="00897824">
        <w:tc>
          <w:tcPr>
            <w:tcW w:w="9897" w:type="dxa"/>
            <w:gridSpan w:val="14"/>
          </w:tcPr>
          <w:p w14:paraId="13F7EAD8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F3631C8" w14:textId="77777777" w:rsidTr="002A3558">
        <w:trPr>
          <w:cantSplit/>
          <w:trHeight w:val="453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490D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Address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E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36EEC87" w14:textId="77777777" w:rsidTr="00897824">
        <w:tc>
          <w:tcPr>
            <w:tcW w:w="9897" w:type="dxa"/>
            <w:gridSpan w:val="14"/>
          </w:tcPr>
          <w:p w14:paraId="4D2083D9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84A3F20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E8F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Telephone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42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C2F39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Mobile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CA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14:paraId="5F667EB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7A18E65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F533740" w14:textId="77777777" w:rsidTr="00897824">
        <w:tc>
          <w:tcPr>
            <w:tcW w:w="9897" w:type="dxa"/>
            <w:gridSpan w:val="14"/>
          </w:tcPr>
          <w:p w14:paraId="43647116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76ABFD97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7F6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Email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EBD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2B5A2BF5" w14:textId="77777777" w:rsidTr="00897824">
        <w:tc>
          <w:tcPr>
            <w:tcW w:w="9897" w:type="dxa"/>
            <w:gridSpan w:val="14"/>
          </w:tcPr>
          <w:p w14:paraId="3F2C8E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FA72DC9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50F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Signature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2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  <w:p w14:paraId="47187AC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4307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Date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644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942DE4" w14:textId="79E9AB61" w:rsidR="007961F9" w:rsidRPr="002A3558" w:rsidRDefault="007961F9" w:rsidP="007961F9">
      <w:pPr>
        <w:jc w:val="center"/>
        <w:rPr>
          <w:sz w:val="22"/>
          <w:szCs w:val="22"/>
        </w:rPr>
      </w:pPr>
      <w:r w:rsidRPr="002A3558">
        <w:rPr>
          <w:b/>
          <w:sz w:val="22"/>
          <w:szCs w:val="22"/>
        </w:rPr>
        <w:t>END OF FORM</w:t>
      </w:r>
    </w:p>
    <w:p w14:paraId="394063DB" w14:textId="77777777" w:rsidR="008625B0" w:rsidRPr="00860F4E" w:rsidRDefault="008625B0" w:rsidP="00860F4E">
      <w:pPr>
        <w:pStyle w:val="BodyText"/>
      </w:pPr>
    </w:p>
    <w:sectPr w:rsidR="008625B0" w:rsidRPr="00860F4E" w:rsidSect="007961F9">
      <w:headerReference w:type="default" r:id="rId12"/>
      <w:footerReference w:type="default" r:id="rId13"/>
      <w:footerReference w:type="first" r:id="rId14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CEC8" w14:textId="77777777" w:rsidR="00C13FB5" w:rsidRDefault="00C13FB5" w:rsidP="00A4382C">
      <w:r>
        <w:separator/>
      </w:r>
    </w:p>
  </w:endnote>
  <w:endnote w:type="continuationSeparator" w:id="0">
    <w:p w14:paraId="5960837D" w14:textId="77777777" w:rsidR="00C13FB5" w:rsidRDefault="00C13FB5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AB72" w14:textId="1A705680" w:rsidR="00CC5FB3" w:rsidRPr="00CC5FB3" w:rsidRDefault="007961F9" w:rsidP="00CC5FB3">
    <w:pPr>
      <w:pStyle w:val="Footer"/>
      <w:rPr>
        <w:szCs w:val="16"/>
      </w:rPr>
    </w:pPr>
    <w:r>
      <w:rPr>
        <w:szCs w:val="16"/>
      </w:rPr>
      <w:t>Premier’s Science Awards</w:t>
    </w:r>
    <w:r w:rsidR="00B7396A">
      <w:rPr>
        <w:szCs w:val="16"/>
      </w:rPr>
      <w:t xml:space="preserve"> 2020</w:t>
    </w:r>
    <w:r>
      <w:rPr>
        <w:szCs w:val="16"/>
      </w:rPr>
      <w:t xml:space="preserve"> – Endorsement Form – Research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D32AB2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D32AB2">
      <w:rPr>
        <w:noProof/>
        <w:szCs w:val="16"/>
      </w:rPr>
      <w:t>1</w:t>
    </w:r>
    <w:r w:rsidR="004108AE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D0CC" w14:textId="0260770C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BC0E86">
      <w:rPr>
        <w:noProof/>
        <w:szCs w:val="16"/>
      </w:rPr>
      <w:t>PSA2020_Research_Endorsement_Form_Revision_1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A43EBF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BC0E86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56A" w14:textId="77777777" w:rsidR="00C13FB5" w:rsidRDefault="00C13FB5" w:rsidP="00A4382C">
      <w:r>
        <w:separator/>
      </w:r>
    </w:p>
  </w:footnote>
  <w:footnote w:type="continuationSeparator" w:id="0">
    <w:p w14:paraId="74FF8D4E" w14:textId="77777777" w:rsidR="00C13FB5" w:rsidRDefault="00C13FB5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9B06" w14:textId="7749AFE3" w:rsidR="007961F9" w:rsidRDefault="007961F9" w:rsidP="007961F9">
    <w:pPr>
      <w:pStyle w:val="Header"/>
      <w:tabs>
        <w:tab w:val="right" w:pos="9639"/>
      </w:tabs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4235E" wp14:editId="59F85FD2">
              <wp:simplePos x="0" y="0"/>
              <wp:positionH relativeFrom="column">
                <wp:posOffset>4261561</wp:posOffset>
              </wp:positionH>
              <wp:positionV relativeFrom="paragraph">
                <wp:posOffset>-311226</wp:posOffset>
              </wp:positionV>
              <wp:extent cx="1972488" cy="1089965"/>
              <wp:effectExtent l="0" t="0" r="2794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488" cy="1089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343F5" w14:textId="4FFFD1FC" w:rsidR="007961F9" w:rsidRPr="00642AAC" w:rsidRDefault="007961F9" w:rsidP="007961F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42AAC">
                            <w:rPr>
                              <w:b/>
                              <w:sz w:val="18"/>
                              <w:szCs w:val="18"/>
                            </w:rPr>
                            <w:t xml:space="preserve">Applications close: </w:t>
                          </w:r>
                          <w:r w:rsidR="002323E4" w:rsidRPr="00642AAC">
                            <w:rPr>
                              <w:b/>
                              <w:sz w:val="18"/>
                              <w:szCs w:val="18"/>
                            </w:rPr>
                            <w:t xml:space="preserve">Wednesday </w:t>
                          </w:r>
                          <w:r w:rsidR="003C377E" w:rsidRPr="00642AAC">
                            <w:rPr>
                              <w:b/>
                              <w:sz w:val="18"/>
                              <w:szCs w:val="18"/>
                            </w:rPr>
                            <w:t xml:space="preserve">27 May </w:t>
                          </w:r>
                          <w:r w:rsidR="002323E4" w:rsidRPr="00642AAC">
                            <w:rPr>
                              <w:b/>
                              <w:sz w:val="18"/>
                              <w:szCs w:val="18"/>
                            </w:rPr>
                            <w:t>2020</w:t>
                          </w:r>
                          <w:r w:rsidR="00B7396A" w:rsidRPr="00642AAC">
                            <w:rPr>
                              <w:b/>
                              <w:sz w:val="18"/>
                              <w:szCs w:val="18"/>
                            </w:rPr>
                            <w:t>, 10:00am (AWST)</w:t>
                          </w:r>
                        </w:p>
                        <w:p w14:paraId="298651B0" w14:textId="35DA631C" w:rsidR="00370A96" w:rsidRPr="00642AAC" w:rsidRDefault="00642AA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42AAC">
                            <w:rPr>
                              <w:sz w:val="18"/>
                              <w:szCs w:val="18"/>
                            </w:rPr>
                            <w:t xml:space="preserve">Completed forms to be uploaded to the </w:t>
                          </w:r>
                          <w:r w:rsidR="00D32AB2">
                            <w:rPr>
                              <w:sz w:val="18"/>
                              <w:szCs w:val="18"/>
                            </w:rPr>
                            <w:t>online application platform (</w:t>
                          </w:r>
                          <w:hyperlink r:id="rId1" w:history="1">
                            <w:r w:rsidR="00D32AB2">
                              <w:rPr>
                                <w:rStyle w:val="Hyperlink"/>
                                <w:rFonts w:eastAsiaTheme="majorEastAsia"/>
                                <w:sz w:val="18"/>
                                <w:szCs w:val="18"/>
                              </w:rPr>
                              <w:t>psa.grantplatform.com</w:t>
                            </w:r>
                          </w:hyperlink>
                          <w:r w:rsidR="00D32AB2">
                            <w:rPr>
                              <w:rStyle w:val="Hyperlink"/>
                              <w:rFonts w:eastAsiaTheme="majorEastAsia"/>
                              <w:sz w:val="18"/>
                              <w:szCs w:val="18"/>
                            </w:rPr>
                            <w:t>)</w:t>
                          </w:r>
                          <w:r w:rsidR="00D32AB2">
                            <w:rPr>
                              <w:sz w:val="18"/>
                              <w:szCs w:val="18"/>
                            </w:rPr>
                            <w:t xml:space="preserve"> (PDF Scan).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2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55pt;margin-top:-24.5pt;width:155.3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">
              <v:textbox>
                <w:txbxContent>
                  <w:p w14:paraId="07B343F5" w14:textId="4FFFD1FC" w:rsidR="007961F9" w:rsidRPr="00642AAC" w:rsidRDefault="007961F9" w:rsidP="007961F9">
                    <w:pPr>
                      <w:rPr>
                        <w:b/>
                        <w:sz w:val="18"/>
                        <w:szCs w:val="18"/>
                      </w:rPr>
                    </w:pPr>
                    <w:r w:rsidRPr="00642AAC">
                      <w:rPr>
                        <w:b/>
                        <w:sz w:val="18"/>
                        <w:szCs w:val="18"/>
                      </w:rPr>
                      <w:t xml:space="preserve">Applications close: </w:t>
                    </w:r>
                    <w:r w:rsidR="002323E4" w:rsidRPr="00642AAC">
                      <w:rPr>
                        <w:b/>
                        <w:sz w:val="18"/>
                        <w:szCs w:val="18"/>
                      </w:rPr>
                      <w:t xml:space="preserve">Wednesday </w:t>
                    </w:r>
                    <w:r w:rsidR="003C377E" w:rsidRPr="00642AAC">
                      <w:rPr>
                        <w:b/>
                        <w:sz w:val="18"/>
                        <w:szCs w:val="18"/>
                      </w:rPr>
                      <w:t xml:space="preserve">27 May </w:t>
                    </w:r>
                    <w:r w:rsidR="002323E4" w:rsidRPr="00642AAC">
                      <w:rPr>
                        <w:b/>
                        <w:sz w:val="18"/>
                        <w:szCs w:val="18"/>
                      </w:rPr>
                      <w:t>2020</w:t>
                    </w:r>
                    <w:r w:rsidR="00B7396A" w:rsidRPr="00642AAC">
                      <w:rPr>
                        <w:b/>
                        <w:sz w:val="18"/>
                        <w:szCs w:val="18"/>
                      </w:rPr>
                      <w:t>, 10:00am (AWST)</w:t>
                    </w:r>
                  </w:p>
                  <w:p w14:paraId="298651B0" w14:textId="35DA631C" w:rsidR="00370A96" w:rsidRPr="00642AAC" w:rsidRDefault="00642AAC">
                    <w:pPr>
                      <w:rPr>
                        <w:sz w:val="18"/>
                        <w:szCs w:val="18"/>
                      </w:rPr>
                    </w:pPr>
                    <w:r w:rsidRPr="00642AAC">
                      <w:rPr>
                        <w:sz w:val="18"/>
                        <w:szCs w:val="18"/>
                      </w:rPr>
                      <w:t xml:space="preserve">Completed forms to be uploaded to the </w:t>
                    </w:r>
                    <w:r w:rsidR="00D32AB2">
                      <w:rPr>
                        <w:sz w:val="18"/>
                        <w:szCs w:val="18"/>
                      </w:rPr>
                      <w:t>online application platform (</w:t>
                    </w:r>
                    <w:hyperlink r:id="rId2" w:history="1">
                      <w:r w:rsidR="00D32AB2">
                        <w:rPr>
                          <w:rStyle w:val="Hyperlink"/>
                          <w:rFonts w:eastAsiaTheme="majorEastAsia"/>
                          <w:sz w:val="18"/>
                          <w:szCs w:val="18"/>
                        </w:rPr>
                        <w:t>psa.grantplatform.com</w:t>
                      </w:r>
                    </w:hyperlink>
                    <w:r w:rsidR="00D32AB2">
                      <w:rPr>
                        <w:rStyle w:val="Hyperlink"/>
                        <w:rFonts w:eastAsiaTheme="majorEastAsia"/>
                        <w:sz w:val="18"/>
                        <w:szCs w:val="18"/>
                      </w:rPr>
                      <w:t>)</w:t>
                    </w:r>
                    <w:r w:rsidR="00D32AB2">
                      <w:rPr>
                        <w:sz w:val="18"/>
                        <w:szCs w:val="18"/>
                      </w:rPr>
                      <w:t xml:space="preserve"> (PDF Scan).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D7859A" wp14:editId="6F4827E6">
          <wp:extent cx="4155033" cy="53125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757" cy="53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E18BAC5" w14:textId="77777777" w:rsidR="000A62E1" w:rsidRDefault="000A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05285"/>
    <w:rsid w:val="00030161"/>
    <w:rsid w:val="000628DD"/>
    <w:rsid w:val="00070650"/>
    <w:rsid w:val="00081F4F"/>
    <w:rsid w:val="00087E7C"/>
    <w:rsid w:val="000A62E1"/>
    <w:rsid w:val="000C3F5C"/>
    <w:rsid w:val="000C5B8F"/>
    <w:rsid w:val="000D5EA6"/>
    <w:rsid w:val="000D6278"/>
    <w:rsid w:val="000F4B54"/>
    <w:rsid w:val="000F6117"/>
    <w:rsid w:val="00101A4E"/>
    <w:rsid w:val="001070B9"/>
    <w:rsid w:val="00117846"/>
    <w:rsid w:val="00127A81"/>
    <w:rsid w:val="00150D6F"/>
    <w:rsid w:val="0015286C"/>
    <w:rsid w:val="00161BAC"/>
    <w:rsid w:val="00166937"/>
    <w:rsid w:val="00166F4F"/>
    <w:rsid w:val="001723E2"/>
    <w:rsid w:val="00175B21"/>
    <w:rsid w:val="00182318"/>
    <w:rsid w:val="001853E7"/>
    <w:rsid w:val="001B14B4"/>
    <w:rsid w:val="001C316F"/>
    <w:rsid w:val="001D2EB0"/>
    <w:rsid w:val="001E38AF"/>
    <w:rsid w:val="001F1168"/>
    <w:rsid w:val="001F6144"/>
    <w:rsid w:val="0021319C"/>
    <w:rsid w:val="00217BF0"/>
    <w:rsid w:val="002323E4"/>
    <w:rsid w:val="002760CB"/>
    <w:rsid w:val="00276DB0"/>
    <w:rsid w:val="002A3558"/>
    <w:rsid w:val="002D4783"/>
    <w:rsid w:val="002E7DD3"/>
    <w:rsid w:val="002F12DE"/>
    <w:rsid w:val="00306FAF"/>
    <w:rsid w:val="00307B64"/>
    <w:rsid w:val="00316310"/>
    <w:rsid w:val="00321C39"/>
    <w:rsid w:val="00327D01"/>
    <w:rsid w:val="0033401D"/>
    <w:rsid w:val="00334E55"/>
    <w:rsid w:val="00370A96"/>
    <w:rsid w:val="00371FB3"/>
    <w:rsid w:val="00375984"/>
    <w:rsid w:val="00380FA9"/>
    <w:rsid w:val="0038356A"/>
    <w:rsid w:val="003B68D0"/>
    <w:rsid w:val="003C377E"/>
    <w:rsid w:val="003F4681"/>
    <w:rsid w:val="003F68F5"/>
    <w:rsid w:val="003F7D47"/>
    <w:rsid w:val="004001D5"/>
    <w:rsid w:val="004108AE"/>
    <w:rsid w:val="0042734A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5D0D3F"/>
    <w:rsid w:val="005E1F95"/>
    <w:rsid w:val="00605D84"/>
    <w:rsid w:val="00642AAC"/>
    <w:rsid w:val="00664B55"/>
    <w:rsid w:val="0069124D"/>
    <w:rsid w:val="006B372C"/>
    <w:rsid w:val="007218E4"/>
    <w:rsid w:val="00725843"/>
    <w:rsid w:val="00736097"/>
    <w:rsid w:val="00736B45"/>
    <w:rsid w:val="0075253D"/>
    <w:rsid w:val="007528AA"/>
    <w:rsid w:val="00757A2A"/>
    <w:rsid w:val="00765079"/>
    <w:rsid w:val="007961F9"/>
    <w:rsid w:val="007A54B1"/>
    <w:rsid w:val="008565C8"/>
    <w:rsid w:val="00860F4E"/>
    <w:rsid w:val="008623BB"/>
    <w:rsid w:val="008625B0"/>
    <w:rsid w:val="00875FE3"/>
    <w:rsid w:val="00884F47"/>
    <w:rsid w:val="0089012F"/>
    <w:rsid w:val="008A0089"/>
    <w:rsid w:val="008A0283"/>
    <w:rsid w:val="008A72AE"/>
    <w:rsid w:val="008B73DE"/>
    <w:rsid w:val="008C2C7D"/>
    <w:rsid w:val="008C4DA2"/>
    <w:rsid w:val="008D5CD6"/>
    <w:rsid w:val="008E0D74"/>
    <w:rsid w:val="008E41EC"/>
    <w:rsid w:val="008E742A"/>
    <w:rsid w:val="009169B1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43EBF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65D0A"/>
    <w:rsid w:val="00B7396A"/>
    <w:rsid w:val="00B96B1B"/>
    <w:rsid w:val="00BB241A"/>
    <w:rsid w:val="00BC0E86"/>
    <w:rsid w:val="00BC5B97"/>
    <w:rsid w:val="00BC790D"/>
    <w:rsid w:val="00BD452D"/>
    <w:rsid w:val="00BD7FE2"/>
    <w:rsid w:val="00BF4B89"/>
    <w:rsid w:val="00BF6297"/>
    <w:rsid w:val="00C13FB5"/>
    <w:rsid w:val="00C169C6"/>
    <w:rsid w:val="00C17C2B"/>
    <w:rsid w:val="00C524D8"/>
    <w:rsid w:val="00C73534"/>
    <w:rsid w:val="00C74436"/>
    <w:rsid w:val="00C851DC"/>
    <w:rsid w:val="00C95C39"/>
    <w:rsid w:val="00C97A98"/>
    <w:rsid w:val="00CA6864"/>
    <w:rsid w:val="00CB079B"/>
    <w:rsid w:val="00CC4376"/>
    <w:rsid w:val="00CC43BA"/>
    <w:rsid w:val="00CC5FB3"/>
    <w:rsid w:val="00CD5FB7"/>
    <w:rsid w:val="00D016D8"/>
    <w:rsid w:val="00D14F87"/>
    <w:rsid w:val="00D23A33"/>
    <w:rsid w:val="00D27E58"/>
    <w:rsid w:val="00D32AB2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279C8"/>
    <w:rsid w:val="00E30ABB"/>
    <w:rsid w:val="00E335C1"/>
    <w:rsid w:val="00E800BA"/>
    <w:rsid w:val="00E87942"/>
    <w:rsid w:val="00EB048B"/>
    <w:rsid w:val="00EC15C1"/>
    <w:rsid w:val="00ED1F45"/>
    <w:rsid w:val="00EF3F8C"/>
    <w:rsid w:val="00F06689"/>
    <w:rsid w:val="00F07494"/>
    <w:rsid w:val="00F17A22"/>
    <w:rsid w:val="00F234F8"/>
    <w:rsid w:val="00F42B9C"/>
    <w:rsid w:val="00F47CE2"/>
    <w:rsid w:val="00F53BB2"/>
    <w:rsid w:val="00F955FC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E0A082"/>
  <w15:chartTrackingRefBased/>
  <w15:docId w15:val="{331B17FE-31C2-4D12-8216-0E57580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F9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0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0A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sa.grantplatform.com/" TargetMode="External"/><Relationship Id="rId1" Type="http://schemas.openxmlformats.org/officeDocument/2006/relationships/hyperlink" Target="http://www.psa.grant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000034.Luke.FOPPOLI</OurDocsDocId>
    <OurDocsVersionCreatedBy xmlns="0c56a47d-469b-460c-81a1-345d54cdeeee">SDLFOPP</OurDocsVersionCreatedBy>
    <OurDocsIsLocked xmlns="0c56a47d-469b-460c-81a1-345d54cdeeee">false</OurDocsIsLocked>
    <OurDocsDocumentType xmlns="0c56a47d-469b-460c-81a1-345d54cdeeee">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2020-04-28T16:00:00+00:00</OurDocsDocumentDate>
    <OurDocsVersionCreatedAt xmlns="0c56a47d-469b-460c-81a1-345d54cdeeee">2020-04-29T06:45:34+00:00</OurDocsVersionCreatedAt>
    <OurDocsReleaseClassification xmlns="0c56a47d-469b-460c-81a1-345d54cdeeee">Departmental Use Only</OurDocsReleaseClassification>
    <OurDocsTitle xmlns="0c56a47d-469b-460c-81a1-345d54cdeeee">Premier's Science Awards - Planning - Research Endorsement Form Revision 1</OurDocsTitle>
    <OurDocsLocation xmlns="0c56a47d-469b-460c-81a1-345d54cdeeee">Perth</OurDocsLocation>
    <OurDocsDescription xmlns="0c56a47d-469b-460c-81a1-345d54cdeeee">Research Endorsement Form for the 2020 Premier's Science Awards Revision 1</OurDocsDescription>
    <OurDocsVersionReason xmlns="0c56a47d-469b-460c-81a1-345d54cdeeee" xsi:nil="true"/>
    <OurDocsAuthor xmlns="0c56a47d-469b-460c-81a1-345d54cdeeee">Luke Foppoli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CA581D9E4196C41B3F07EE6AE8A6437" ma:contentTypeVersion="12" ma:contentTypeDescription="Create a new document." ma:contentTypeScope="" ma:versionID="dd83f700fe07ce2ec1386df16b885170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56a47d-469b-460c-81a1-345d54cdee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E9DF90-3D68-403D-BFC5-84A07D0D9A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F78829-E6EF-4B31-B9D7-36A7D56A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CE010-5396-4569-B8A5-251FBB63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7342B01B</Template>
  <TotalTime>4</TotalTime>
  <Pages>1</Pages>
  <Words>209</Words>
  <Characters>1176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Research Endorsement Form Revision 1</vt:lpstr>
    </vt:vector>
  </TitlesOfParts>
  <Company>Department of Mines and Petroleum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Research Endorsement Form Revision 1</dc:title>
  <dc:subject>Research Endorsement Form for the 2020 Premier's Science Awards Revision 1</dc:subject>
  <dc:creator>Luke Foppoli</dc:creator>
  <cp:keywords/>
  <dc:description/>
  <cp:lastModifiedBy>SCHAAP, Karina</cp:lastModifiedBy>
  <cp:revision>4</cp:revision>
  <cp:lastPrinted>2020-04-30T04:01:00Z</cp:lastPrinted>
  <dcterms:created xsi:type="dcterms:W3CDTF">2020-04-30T04:01:00Z</dcterms:created>
  <dcterms:modified xsi:type="dcterms:W3CDTF">2020-05-01T02:33:00Z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0x0101000AC6246A9CD2FC45B52DC6FEC0F0AAAA009CA581D9E4196C41B3F07EE6AE8A6437</vt:lpwstr>
  </property>
  <property fmtid="{D5CDD505-2E9C-101B-9397-08002B2CF9AE}" pid="3" name="DataStore">
    <vt:lpwstr>Central</vt:lpwstr>
  </property>
</Properties>
</file>